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9B" w:rsidRDefault="00B95708" w:rsidP="00C0569B">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i1025" type="#_x0000_t75" style="width:186.1pt;height:69.2pt;visibility:visible;mso-wrap-style:square">
            <v:imagedata r:id="rId7" o:title=""/>
          </v:shape>
        </w:pict>
      </w:r>
    </w:p>
    <w:p w:rsidR="00C0569B" w:rsidRDefault="00C0569B" w:rsidP="007C4DCA">
      <w:pPr>
        <w:jc w:val="center"/>
        <w:rPr>
          <w:sz w:val="22"/>
        </w:rPr>
      </w:pPr>
    </w:p>
    <w:p w:rsidR="00C0569B" w:rsidRDefault="00C0569B" w:rsidP="007C4DCA">
      <w:pPr>
        <w:jc w:val="center"/>
        <w:rPr>
          <w:sz w:val="22"/>
        </w:rPr>
      </w:pPr>
    </w:p>
    <w:p w:rsidR="00B95708" w:rsidRPr="007E6B80" w:rsidRDefault="00B95708" w:rsidP="00B95708">
      <w:pPr>
        <w:pStyle w:val="Overskrift1"/>
        <w:tabs>
          <w:tab w:val="clear" w:pos="284"/>
          <w:tab w:val="clear" w:pos="567"/>
          <w:tab w:val="left" w:pos="0"/>
        </w:tabs>
        <w:jc w:val="center"/>
        <w:rPr>
          <w:b w:val="0"/>
          <w:bCs w:val="0"/>
          <w:sz w:val="28"/>
          <w:lang w:val="nn-NO"/>
        </w:rPr>
      </w:pPr>
      <w:r w:rsidRPr="007E6B80">
        <w:rPr>
          <w:sz w:val="28"/>
          <w:lang w:val="nn-NO"/>
        </w:rPr>
        <w:t xml:space="preserve">NORMALVEDTEKTER FOR HAGESELSKAPET </w:t>
      </w:r>
      <w:r w:rsidRPr="007E6B80">
        <w:rPr>
          <w:b w:val="0"/>
          <w:bCs w:val="0"/>
          <w:sz w:val="28"/>
          <w:lang w:val="nn-NO"/>
        </w:rPr>
        <w:t xml:space="preserve">………………….… </w:t>
      </w:r>
      <w:r w:rsidRPr="007E6B80">
        <w:rPr>
          <w:b w:val="0"/>
          <w:bCs w:val="0"/>
          <w:color w:val="000000"/>
          <w:sz w:val="28"/>
          <w:lang w:val="nn-NO"/>
        </w:rPr>
        <w:t>(region)</w:t>
      </w:r>
    </w:p>
    <w:p w:rsidR="00B95708" w:rsidRPr="007E6B80" w:rsidRDefault="00B95708" w:rsidP="00B95708">
      <w:pPr>
        <w:rPr>
          <w:sz w:val="22"/>
          <w:lang w:val="nn-NO"/>
        </w:rPr>
      </w:pPr>
    </w:p>
    <w:p w:rsidR="00B95708" w:rsidRPr="007E6B80" w:rsidRDefault="00B95708" w:rsidP="00B95708">
      <w:pPr>
        <w:rPr>
          <w:sz w:val="22"/>
          <w:szCs w:val="22"/>
          <w:lang w:val="nn-NO"/>
        </w:rPr>
      </w:pPr>
      <w:r w:rsidRPr="007E6B80">
        <w:rPr>
          <w:sz w:val="22"/>
          <w:szCs w:val="22"/>
          <w:lang w:val="nn-NO"/>
        </w:rPr>
        <w:t>Stifta:_______________ Vedtektene vedtatt:______________ Godkjend:_________________</w:t>
      </w:r>
    </w:p>
    <w:p w:rsidR="00B95708" w:rsidRPr="007E6B80" w:rsidRDefault="00B95708" w:rsidP="00B95708">
      <w:pPr>
        <w:ind w:left="426"/>
        <w:rPr>
          <w:sz w:val="22"/>
          <w:szCs w:val="22"/>
          <w:lang w:val="nn-NO"/>
        </w:rPr>
      </w:pPr>
    </w:p>
    <w:p w:rsidR="00B95708" w:rsidRPr="007E6B80" w:rsidRDefault="00B95708" w:rsidP="00B95708">
      <w:pPr>
        <w:rPr>
          <w:i/>
          <w:iCs/>
          <w:sz w:val="22"/>
          <w:szCs w:val="22"/>
          <w:lang w:val="nn-NO"/>
        </w:rPr>
      </w:pPr>
      <w:r w:rsidRPr="007E6B80">
        <w:rPr>
          <w:i/>
          <w:iCs/>
          <w:sz w:val="22"/>
          <w:szCs w:val="22"/>
          <w:lang w:val="nn-NO"/>
        </w:rPr>
        <w:t>Hageselskapets normalvedtekter har som mål å sikre dei formelle krava til demokratisk styring av organisasjonen, og ein forsvarleg forvalting av økonomien. Dei skal også vere med på å styrke preget av fellesskap i dei ulike ledda i organisasjonen. Lokale tilpassingar utover dette vil i regelen bli akseptert.</w:t>
      </w:r>
    </w:p>
    <w:p w:rsidR="00B95708" w:rsidRPr="007E6B80" w:rsidRDefault="00B95708" w:rsidP="00B95708">
      <w:pPr>
        <w:rPr>
          <w:sz w:val="22"/>
          <w:szCs w:val="22"/>
          <w:lang w:val="nn-NO"/>
        </w:rPr>
      </w:pPr>
      <w:bookmarkStart w:id="0" w:name="_GoBack"/>
      <w:bookmarkEnd w:id="0"/>
    </w:p>
    <w:p w:rsidR="00B95708" w:rsidRPr="007E6B80" w:rsidRDefault="00B95708" w:rsidP="00B95708">
      <w:pPr>
        <w:rPr>
          <w:b/>
          <w:sz w:val="22"/>
          <w:szCs w:val="22"/>
          <w:lang w:val="nn-NO"/>
        </w:rPr>
      </w:pPr>
      <w:r w:rsidRPr="007E6B80">
        <w:rPr>
          <w:b/>
          <w:sz w:val="22"/>
          <w:szCs w:val="22"/>
          <w:lang w:val="nn-NO"/>
        </w:rPr>
        <w:t>§ 1 NAMN OG FØREMÅL</w:t>
      </w:r>
    </w:p>
    <w:p w:rsidR="00B95708" w:rsidRPr="007E6B80" w:rsidRDefault="00B95708" w:rsidP="00B95708">
      <w:pPr>
        <w:rPr>
          <w:sz w:val="22"/>
          <w:szCs w:val="22"/>
          <w:lang w:val="nn-NO"/>
        </w:rPr>
      </w:pPr>
      <w:r w:rsidRPr="007E6B80">
        <w:rPr>
          <w:sz w:val="22"/>
          <w:szCs w:val="22"/>
          <w:lang w:val="nn-NO"/>
        </w:rPr>
        <w:t>Hageselskapet ____________________ («regionavdelinga») er ein del av Det norske hageselskap</w:t>
      </w:r>
      <w:r>
        <w:rPr>
          <w:sz w:val="22"/>
          <w:szCs w:val="22"/>
          <w:lang w:val="nn-NO"/>
        </w:rPr>
        <w:t xml:space="preserve"> («Hageselskapet»)</w:t>
      </w:r>
      <w:r w:rsidRPr="007E6B80">
        <w:rPr>
          <w:sz w:val="22"/>
          <w:szCs w:val="22"/>
          <w:lang w:val="nn-NO"/>
        </w:rPr>
        <w:t xml:space="preserve"> og arbeider i samsvar med organisasjonen sin visjon, vedtekter og arbeidsplan. Regionavdelinga er ein samanslutning av Hageselskapets lokallag i regionen («lokallaga»). Endring av geografiske grenser skal behandlast av regionen sitt represent</w:t>
      </w:r>
      <w:r>
        <w:rPr>
          <w:sz w:val="22"/>
          <w:szCs w:val="22"/>
          <w:lang w:val="nn-NO"/>
        </w:rPr>
        <w:t>antskapsmøte og godkjennast av l</w:t>
      </w:r>
      <w:r w:rsidRPr="007E6B80">
        <w:rPr>
          <w:sz w:val="22"/>
          <w:szCs w:val="22"/>
          <w:lang w:val="nn-NO"/>
        </w:rPr>
        <w:t>andsstyret. Regionavdelinga er ein eigen juridisk eining.</w:t>
      </w:r>
    </w:p>
    <w:p w:rsidR="00B95708" w:rsidRPr="007E6B80" w:rsidRDefault="00B95708" w:rsidP="00B95708">
      <w:pPr>
        <w:rPr>
          <w:sz w:val="22"/>
          <w:szCs w:val="22"/>
          <w:lang w:val="nn-NO"/>
        </w:rPr>
      </w:pPr>
      <w:r w:rsidRPr="007E6B80">
        <w:rPr>
          <w:sz w:val="22"/>
          <w:szCs w:val="22"/>
          <w:lang w:val="nn-NO"/>
        </w:rPr>
        <w:t xml:space="preserve">Det norske hageselskaps føremål er å fremje hageglede, bærekraftig hagekultur og landskapspleie, og den positive helseeffekt grøne omgjevnader </w:t>
      </w:r>
      <w:r>
        <w:rPr>
          <w:sz w:val="22"/>
          <w:szCs w:val="22"/>
          <w:lang w:val="nn-NO"/>
        </w:rPr>
        <w:t xml:space="preserve">har </w:t>
      </w:r>
      <w:r w:rsidRPr="007E6B80">
        <w:rPr>
          <w:sz w:val="22"/>
          <w:szCs w:val="22"/>
          <w:lang w:val="nn-NO"/>
        </w:rPr>
        <w:t>for det einskilde mennesket, familien og samfunnet.</w:t>
      </w:r>
    </w:p>
    <w:p w:rsidR="00B95708" w:rsidRPr="007E6B80" w:rsidRDefault="00B95708" w:rsidP="00B95708">
      <w:pPr>
        <w:rPr>
          <w:sz w:val="22"/>
          <w:szCs w:val="22"/>
          <w:lang w:val="nn-NO"/>
        </w:rPr>
      </w:pPr>
    </w:p>
    <w:p w:rsidR="00B95708" w:rsidRPr="007E6B80" w:rsidRDefault="00B95708" w:rsidP="00B95708">
      <w:pPr>
        <w:rPr>
          <w:b/>
          <w:sz w:val="22"/>
          <w:szCs w:val="22"/>
          <w:lang w:val="nn-NO"/>
        </w:rPr>
      </w:pPr>
      <w:r w:rsidRPr="007E6B80">
        <w:rPr>
          <w:b/>
          <w:sz w:val="22"/>
          <w:szCs w:val="22"/>
          <w:lang w:val="nn-NO"/>
        </w:rPr>
        <w:t>§ 2 ARBEIDSOMRÅDE</w:t>
      </w:r>
    </w:p>
    <w:p w:rsidR="00B95708" w:rsidRPr="007E6B80" w:rsidRDefault="00B95708" w:rsidP="00B95708">
      <w:pPr>
        <w:rPr>
          <w:sz w:val="22"/>
          <w:szCs w:val="22"/>
          <w:lang w:val="nn-NO"/>
        </w:rPr>
      </w:pPr>
      <w:r>
        <w:rPr>
          <w:sz w:val="22"/>
          <w:szCs w:val="22"/>
          <w:lang w:val="nn-NO"/>
        </w:rPr>
        <w:t>Regionavdelinga søker å nå sitt</w:t>
      </w:r>
      <w:r w:rsidRPr="007E6B80">
        <w:rPr>
          <w:sz w:val="22"/>
          <w:szCs w:val="22"/>
          <w:lang w:val="nn-NO"/>
        </w:rPr>
        <w:t xml:space="preserve"> </w:t>
      </w:r>
      <w:r>
        <w:rPr>
          <w:sz w:val="22"/>
          <w:szCs w:val="22"/>
          <w:lang w:val="nn-NO"/>
        </w:rPr>
        <w:t>føre</w:t>
      </w:r>
      <w:r w:rsidRPr="007E6B80">
        <w:rPr>
          <w:sz w:val="22"/>
          <w:szCs w:val="22"/>
          <w:lang w:val="nn-NO"/>
        </w:rPr>
        <w:t>mål ved å:</w:t>
      </w:r>
    </w:p>
    <w:p w:rsidR="00B95708" w:rsidRPr="007E6B80" w:rsidRDefault="00B95708" w:rsidP="00B95708">
      <w:pPr>
        <w:ind w:left="709" w:hanging="283"/>
        <w:rPr>
          <w:sz w:val="22"/>
          <w:szCs w:val="22"/>
          <w:lang w:val="nn-NO"/>
        </w:rPr>
      </w:pPr>
      <w:r w:rsidRPr="007E6B80">
        <w:rPr>
          <w:sz w:val="22"/>
          <w:szCs w:val="22"/>
          <w:lang w:val="nn-NO"/>
        </w:rPr>
        <w:t>1.</w:t>
      </w:r>
      <w:r w:rsidRPr="007E6B80">
        <w:rPr>
          <w:sz w:val="22"/>
          <w:szCs w:val="22"/>
          <w:lang w:val="nn-NO"/>
        </w:rPr>
        <w:tab/>
        <w:t>Halde nær kontakt og styrke samarbeidet mellom lokallaga i regionen, og med administrasjonen i Hageselskapet.</w:t>
      </w:r>
    </w:p>
    <w:p w:rsidR="00B95708" w:rsidRPr="007E6B80" w:rsidRDefault="00B95708" w:rsidP="00B95708">
      <w:pPr>
        <w:ind w:left="709" w:hanging="283"/>
        <w:rPr>
          <w:sz w:val="22"/>
          <w:szCs w:val="22"/>
          <w:lang w:val="nn-NO"/>
        </w:rPr>
      </w:pPr>
      <w:r w:rsidRPr="007E6B80">
        <w:rPr>
          <w:sz w:val="22"/>
          <w:szCs w:val="22"/>
          <w:lang w:val="nn-NO"/>
        </w:rPr>
        <w:t>2.</w:t>
      </w:r>
      <w:r w:rsidRPr="007E6B80">
        <w:rPr>
          <w:sz w:val="22"/>
          <w:szCs w:val="22"/>
          <w:lang w:val="nn-NO"/>
        </w:rPr>
        <w:tab/>
        <w:t xml:space="preserve">Samarbeide med regionale myndigheiter og fagfolk som kan fremje Hageselskapets </w:t>
      </w:r>
      <w:r>
        <w:rPr>
          <w:sz w:val="22"/>
          <w:szCs w:val="22"/>
          <w:lang w:val="nn-NO"/>
        </w:rPr>
        <w:t>føre</w:t>
      </w:r>
      <w:r w:rsidRPr="007E6B80">
        <w:rPr>
          <w:sz w:val="22"/>
          <w:szCs w:val="22"/>
          <w:lang w:val="nn-NO"/>
        </w:rPr>
        <w:t>mål.</w:t>
      </w:r>
    </w:p>
    <w:p w:rsidR="00B95708" w:rsidRPr="007E6B80" w:rsidRDefault="00B95708" w:rsidP="00B95708">
      <w:pPr>
        <w:ind w:left="709" w:hanging="283"/>
        <w:rPr>
          <w:sz w:val="22"/>
          <w:szCs w:val="22"/>
          <w:lang w:val="nn-NO"/>
        </w:rPr>
      </w:pPr>
      <w:r w:rsidRPr="007E6B80">
        <w:rPr>
          <w:sz w:val="22"/>
          <w:szCs w:val="22"/>
          <w:lang w:val="nn-NO"/>
        </w:rPr>
        <w:t>3.</w:t>
      </w:r>
      <w:r w:rsidRPr="007E6B80">
        <w:rPr>
          <w:sz w:val="22"/>
          <w:szCs w:val="22"/>
          <w:lang w:val="nn-NO"/>
        </w:rPr>
        <w:tab/>
        <w:t>I samarbeid med lokallaga skaffe kyndig hjelp og rettleiing, organisere kurs og planlegge foredrags- og diskusjonsmøter, ha</w:t>
      </w:r>
      <w:r>
        <w:rPr>
          <w:sz w:val="22"/>
          <w:szCs w:val="22"/>
          <w:lang w:val="nn-NO"/>
        </w:rPr>
        <w:t>gevandringar, felles utferder m</w:t>
      </w:r>
      <w:r w:rsidRPr="007E6B80">
        <w:rPr>
          <w:sz w:val="22"/>
          <w:szCs w:val="22"/>
          <w:lang w:val="nn-NO"/>
        </w:rPr>
        <w:t>v.</w:t>
      </w:r>
    </w:p>
    <w:p w:rsidR="00B95708" w:rsidRPr="007E6B80" w:rsidRDefault="00B95708" w:rsidP="00B95708">
      <w:pPr>
        <w:ind w:left="709" w:hanging="283"/>
        <w:rPr>
          <w:sz w:val="22"/>
          <w:szCs w:val="22"/>
          <w:lang w:val="nn-NO"/>
        </w:rPr>
      </w:pPr>
      <w:r w:rsidRPr="007E6B80">
        <w:rPr>
          <w:sz w:val="22"/>
          <w:szCs w:val="22"/>
          <w:lang w:val="nn-NO"/>
        </w:rPr>
        <w:t>4.</w:t>
      </w:r>
      <w:r w:rsidRPr="007E6B80">
        <w:rPr>
          <w:sz w:val="22"/>
          <w:szCs w:val="22"/>
          <w:lang w:val="nn-NO"/>
        </w:rPr>
        <w:tab/>
        <w:t>Arbeide for å opprette nye lokallag der det er naturleg grunnlag for det.</w:t>
      </w:r>
    </w:p>
    <w:p w:rsidR="00B95708" w:rsidRPr="007E6B80" w:rsidRDefault="00B95708" w:rsidP="00B95708">
      <w:pPr>
        <w:ind w:left="709" w:hanging="283"/>
        <w:rPr>
          <w:sz w:val="22"/>
          <w:szCs w:val="22"/>
          <w:lang w:val="nn-NO"/>
        </w:rPr>
      </w:pPr>
      <w:r w:rsidRPr="007E6B80">
        <w:rPr>
          <w:sz w:val="22"/>
          <w:szCs w:val="22"/>
          <w:lang w:val="nn-NO"/>
        </w:rPr>
        <w:t>5.</w:t>
      </w:r>
      <w:r w:rsidRPr="007E6B80">
        <w:rPr>
          <w:sz w:val="22"/>
          <w:szCs w:val="22"/>
          <w:lang w:val="nn-NO"/>
        </w:rPr>
        <w:tab/>
        <w:t>Sette ned utval ved behov.</w:t>
      </w:r>
    </w:p>
    <w:p w:rsidR="00B95708" w:rsidRPr="007E6B80" w:rsidRDefault="00B95708" w:rsidP="00B95708">
      <w:pPr>
        <w:ind w:left="709" w:hanging="283"/>
        <w:rPr>
          <w:sz w:val="22"/>
          <w:szCs w:val="22"/>
          <w:lang w:val="nn-NO"/>
        </w:rPr>
      </w:pPr>
      <w:r w:rsidRPr="007E6B80">
        <w:rPr>
          <w:sz w:val="22"/>
          <w:szCs w:val="22"/>
          <w:lang w:val="nn-NO"/>
        </w:rPr>
        <w:t>6.</w:t>
      </w:r>
      <w:r w:rsidRPr="007E6B80">
        <w:rPr>
          <w:sz w:val="22"/>
          <w:szCs w:val="22"/>
          <w:lang w:val="nn-NO"/>
        </w:rPr>
        <w:tab/>
        <w:t>Profilere og marknadsføre hagesaka og Hageselskapets visjon.</w:t>
      </w:r>
    </w:p>
    <w:p w:rsidR="00B95708" w:rsidRPr="007E6B80" w:rsidRDefault="00B95708" w:rsidP="00B95708">
      <w:pPr>
        <w:ind w:left="709" w:hanging="283"/>
        <w:rPr>
          <w:sz w:val="22"/>
          <w:szCs w:val="22"/>
          <w:lang w:val="nn-NO"/>
        </w:rPr>
      </w:pPr>
      <w:r w:rsidRPr="007E6B80">
        <w:rPr>
          <w:sz w:val="22"/>
          <w:szCs w:val="22"/>
          <w:lang w:val="nn-NO"/>
        </w:rPr>
        <w:t>7.</w:t>
      </w:r>
      <w:r w:rsidRPr="007E6B80">
        <w:rPr>
          <w:sz w:val="22"/>
          <w:szCs w:val="22"/>
          <w:lang w:val="nn-NO"/>
        </w:rPr>
        <w:tab/>
      </w:r>
      <w:bookmarkStart w:id="1" w:name="OLE_LINK22"/>
      <w:bookmarkStart w:id="2" w:name="OLE_LINK23"/>
      <w:bookmarkStart w:id="3" w:name="OLE_LINK24"/>
      <w:r w:rsidRPr="007E6B80">
        <w:rPr>
          <w:sz w:val="22"/>
          <w:szCs w:val="22"/>
          <w:lang w:val="nn-NO"/>
        </w:rPr>
        <w:t>Bidra til å gjennomføre Hageselskapets strategiske føringar.</w:t>
      </w:r>
      <w:bookmarkEnd w:id="1"/>
      <w:bookmarkEnd w:id="2"/>
      <w:bookmarkEnd w:id="3"/>
    </w:p>
    <w:p w:rsidR="00B95708" w:rsidRPr="007E6B80" w:rsidRDefault="00B95708" w:rsidP="00B95708">
      <w:pPr>
        <w:ind w:left="709" w:hanging="283"/>
        <w:rPr>
          <w:sz w:val="22"/>
          <w:szCs w:val="22"/>
          <w:lang w:val="nn-NO"/>
        </w:rPr>
      </w:pPr>
      <w:r>
        <w:rPr>
          <w:sz w:val="22"/>
          <w:szCs w:val="22"/>
          <w:lang w:val="nn-NO"/>
        </w:rPr>
        <w:t>8.</w:t>
      </w:r>
      <w:r>
        <w:rPr>
          <w:sz w:val="22"/>
          <w:szCs w:val="22"/>
          <w:lang w:val="nn-NO"/>
        </w:rPr>
        <w:tab/>
        <w:t>Medverke til at Hage</w:t>
      </w:r>
      <w:r w:rsidRPr="007E6B80">
        <w:rPr>
          <w:sz w:val="22"/>
          <w:szCs w:val="22"/>
          <w:lang w:val="nn-NO"/>
        </w:rPr>
        <w:t>selskapets profilprogram blir følgt.</w:t>
      </w:r>
    </w:p>
    <w:p w:rsidR="00B95708" w:rsidRPr="007E6B80" w:rsidRDefault="00B95708" w:rsidP="00B95708">
      <w:pPr>
        <w:ind w:left="709" w:hanging="283"/>
        <w:rPr>
          <w:sz w:val="22"/>
          <w:szCs w:val="22"/>
          <w:lang w:val="nn-NO"/>
        </w:rPr>
      </w:pPr>
      <w:r w:rsidRPr="007E6B80">
        <w:rPr>
          <w:sz w:val="22"/>
          <w:szCs w:val="22"/>
          <w:lang w:val="nn-NO"/>
        </w:rPr>
        <w:t>9.</w:t>
      </w:r>
      <w:r w:rsidRPr="007E6B80">
        <w:rPr>
          <w:sz w:val="22"/>
          <w:szCs w:val="22"/>
          <w:lang w:val="nn-NO"/>
        </w:rPr>
        <w:tab/>
      </w:r>
      <w:bookmarkStart w:id="4" w:name="OLE_LINK25"/>
      <w:bookmarkStart w:id="5" w:name="OLE_LINK26"/>
      <w:r w:rsidRPr="007E6B80">
        <w:rPr>
          <w:sz w:val="22"/>
          <w:szCs w:val="22"/>
          <w:lang w:val="nn-NO"/>
        </w:rPr>
        <w:t>Bidra til å bygge eit positivt omdøme for Hageselskapet</w:t>
      </w:r>
      <w:bookmarkEnd w:id="4"/>
      <w:bookmarkEnd w:id="5"/>
      <w:r w:rsidRPr="007E6B80">
        <w:rPr>
          <w:sz w:val="22"/>
          <w:szCs w:val="22"/>
          <w:lang w:val="nn-NO"/>
        </w:rPr>
        <w:t>.</w:t>
      </w:r>
    </w:p>
    <w:p w:rsidR="00B95708" w:rsidRPr="007E6B80" w:rsidRDefault="00B95708" w:rsidP="00B95708">
      <w:pPr>
        <w:rPr>
          <w:sz w:val="22"/>
          <w:szCs w:val="22"/>
          <w:lang w:val="nn-NO"/>
        </w:rPr>
      </w:pPr>
    </w:p>
    <w:p w:rsidR="00B95708" w:rsidRPr="007E6B80" w:rsidRDefault="00B95708" w:rsidP="00B95708">
      <w:pPr>
        <w:rPr>
          <w:b/>
          <w:sz w:val="22"/>
          <w:szCs w:val="22"/>
          <w:lang w:val="nn-NO"/>
        </w:rPr>
      </w:pPr>
      <w:r w:rsidRPr="007E6B80">
        <w:rPr>
          <w:b/>
          <w:sz w:val="22"/>
          <w:szCs w:val="22"/>
          <w:lang w:val="nn-NO"/>
        </w:rPr>
        <w:t>§3 MEDLEMSKAP</w:t>
      </w:r>
    </w:p>
    <w:p w:rsidR="00B95708" w:rsidRPr="007E6B80" w:rsidRDefault="00B95708" w:rsidP="00B95708">
      <w:pPr>
        <w:rPr>
          <w:sz w:val="22"/>
          <w:szCs w:val="22"/>
          <w:lang w:val="nn-NO"/>
        </w:rPr>
      </w:pPr>
      <w:r w:rsidRPr="007E6B80">
        <w:rPr>
          <w:sz w:val="22"/>
          <w:szCs w:val="22"/>
          <w:lang w:val="nn-NO"/>
        </w:rPr>
        <w:t xml:space="preserve">Hageselskapets lokallag i regionen er medlemmer. </w:t>
      </w:r>
    </w:p>
    <w:p w:rsidR="00B95708" w:rsidRPr="007E6B80" w:rsidRDefault="00B95708" w:rsidP="00B95708">
      <w:pPr>
        <w:rPr>
          <w:sz w:val="22"/>
          <w:szCs w:val="22"/>
          <w:lang w:val="nn-NO"/>
        </w:rPr>
      </w:pPr>
    </w:p>
    <w:p w:rsidR="00B95708" w:rsidRPr="007E6B80" w:rsidRDefault="00B95708" w:rsidP="00B95708">
      <w:pPr>
        <w:rPr>
          <w:b/>
          <w:sz w:val="22"/>
          <w:szCs w:val="22"/>
          <w:lang w:val="nn-NO"/>
        </w:rPr>
      </w:pPr>
      <w:r w:rsidRPr="007E6B80">
        <w:rPr>
          <w:b/>
          <w:sz w:val="22"/>
          <w:szCs w:val="22"/>
          <w:lang w:val="nn-NO"/>
        </w:rPr>
        <w:t>§4 REPRESENTANTSKAPET</w:t>
      </w:r>
    </w:p>
    <w:p w:rsidR="00B95708" w:rsidRPr="007E6B80" w:rsidRDefault="00B95708" w:rsidP="00B95708">
      <w:pPr>
        <w:rPr>
          <w:sz w:val="22"/>
          <w:szCs w:val="22"/>
          <w:lang w:val="nn-NO"/>
        </w:rPr>
      </w:pPr>
      <w:r w:rsidRPr="007E6B80">
        <w:rPr>
          <w:sz w:val="22"/>
          <w:szCs w:val="22"/>
          <w:lang w:val="nn-NO"/>
        </w:rPr>
        <w:t>Representantsk</w:t>
      </w:r>
      <w:r>
        <w:rPr>
          <w:sz w:val="22"/>
          <w:szCs w:val="22"/>
          <w:lang w:val="nn-NO"/>
        </w:rPr>
        <w:t>apet er regionavdelinga si høg</w:t>
      </w:r>
      <w:r w:rsidRPr="007E6B80">
        <w:rPr>
          <w:sz w:val="22"/>
          <w:szCs w:val="22"/>
          <w:lang w:val="nn-NO"/>
        </w:rPr>
        <w:t>ste myndighe</w:t>
      </w:r>
      <w:r>
        <w:rPr>
          <w:sz w:val="22"/>
          <w:szCs w:val="22"/>
          <w:lang w:val="nn-NO"/>
        </w:rPr>
        <w:t>i</w:t>
      </w:r>
      <w:r w:rsidRPr="007E6B80">
        <w:rPr>
          <w:sz w:val="22"/>
          <w:szCs w:val="22"/>
          <w:lang w:val="nn-NO"/>
        </w:rPr>
        <w:t>t. Det er sett saman av:</w:t>
      </w:r>
    </w:p>
    <w:p w:rsidR="00B95708" w:rsidRPr="007E6B80" w:rsidRDefault="00B95708" w:rsidP="00B95708">
      <w:pPr>
        <w:ind w:left="709" w:hanging="283"/>
        <w:rPr>
          <w:sz w:val="22"/>
          <w:szCs w:val="22"/>
          <w:lang w:val="nn-NO"/>
        </w:rPr>
      </w:pPr>
      <w:r w:rsidRPr="007E6B80">
        <w:rPr>
          <w:sz w:val="22"/>
          <w:szCs w:val="22"/>
          <w:lang w:val="nn-NO"/>
        </w:rPr>
        <w:t>1.</w:t>
      </w:r>
      <w:r w:rsidRPr="007E6B80">
        <w:rPr>
          <w:sz w:val="22"/>
          <w:szCs w:val="22"/>
          <w:lang w:val="nn-NO"/>
        </w:rPr>
        <w:tab/>
        <w:t>To representantar frå kvar av lokallaga i regionen.</w:t>
      </w:r>
    </w:p>
    <w:p w:rsidR="00B95708" w:rsidRPr="007E6B80" w:rsidRDefault="00B95708" w:rsidP="00B95708">
      <w:pPr>
        <w:ind w:left="709" w:hanging="283"/>
        <w:rPr>
          <w:sz w:val="22"/>
          <w:szCs w:val="22"/>
          <w:lang w:val="nn-NO"/>
        </w:rPr>
      </w:pPr>
      <w:r w:rsidRPr="007E6B80">
        <w:rPr>
          <w:sz w:val="22"/>
          <w:szCs w:val="22"/>
          <w:lang w:val="nn-NO"/>
        </w:rPr>
        <w:t>2.</w:t>
      </w:r>
      <w:r w:rsidRPr="007E6B80">
        <w:rPr>
          <w:sz w:val="22"/>
          <w:szCs w:val="22"/>
          <w:lang w:val="nn-NO"/>
        </w:rPr>
        <w:tab/>
        <w:t>Styret sine medlemmer.</w:t>
      </w:r>
    </w:p>
    <w:p w:rsidR="00B95708" w:rsidRPr="007E6B80" w:rsidRDefault="00B95708" w:rsidP="00B95708">
      <w:pPr>
        <w:rPr>
          <w:sz w:val="22"/>
          <w:szCs w:val="22"/>
          <w:lang w:val="nn-NO"/>
        </w:rPr>
      </w:pPr>
    </w:p>
    <w:p w:rsidR="00B95708" w:rsidRPr="007E6B80" w:rsidRDefault="00B95708" w:rsidP="00B95708">
      <w:pPr>
        <w:rPr>
          <w:b/>
          <w:sz w:val="22"/>
          <w:szCs w:val="22"/>
          <w:lang w:val="nn-NO"/>
        </w:rPr>
      </w:pPr>
      <w:r w:rsidRPr="007E6B80">
        <w:rPr>
          <w:b/>
          <w:sz w:val="22"/>
          <w:szCs w:val="22"/>
          <w:lang w:val="nn-NO"/>
        </w:rPr>
        <w:t>§5 REPRESENTANTSKAPSMØTET</w:t>
      </w:r>
    </w:p>
    <w:p w:rsidR="00B95708" w:rsidRPr="007E6B80" w:rsidRDefault="00B95708" w:rsidP="00B95708">
      <w:pPr>
        <w:rPr>
          <w:sz w:val="22"/>
          <w:szCs w:val="22"/>
          <w:lang w:val="nn-NO"/>
        </w:rPr>
      </w:pPr>
      <w:r w:rsidRPr="007E6B80">
        <w:rPr>
          <w:sz w:val="22"/>
          <w:szCs w:val="22"/>
          <w:lang w:val="nn-NO"/>
        </w:rPr>
        <w:t>Ordinært representantskapsmøte skal haldast kvart år innan utgangen av november. Møtet skal gjerast kjent for lokallaga minst to månader før det vert halde. Innkalling, sakliste og alle saksdokument som regionavdeli</w:t>
      </w:r>
      <w:r>
        <w:rPr>
          <w:sz w:val="22"/>
          <w:szCs w:val="22"/>
          <w:lang w:val="nn-NO"/>
        </w:rPr>
        <w:t>nga sin årsrapport, rekneskap m</w:t>
      </w:r>
      <w:r w:rsidRPr="007E6B80">
        <w:rPr>
          <w:sz w:val="22"/>
          <w:szCs w:val="22"/>
          <w:lang w:val="nn-NO"/>
        </w:rPr>
        <w:t>v. skal sendast representantane minst 14 dagar før møtet.</w:t>
      </w:r>
    </w:p>
    <w:p w:rsidR="00B95708" w:rsidRPr="007E6B80" w:rsidRDefault="00B95708" w:rsidP="00B95708">
      <w:pPr>
        <w:rPr>
          <w:sz w:val="22"/>
          <w:szCs w:val="22"/>
          <w:lang w:val="nn-NO"/>
        </w:rPr>
      </w:pPr>
      <w:r w:rsidRPr="007E6B80">
        <w:rPr>
          <w:sz w:val="22"/>
          <w:szCs w:val="22"/>
          <w:lang w:val="nn-NO"/>
        </w:rPr>
        <w:t>Representantskapet skal:</w:t>
      </w:r>
    </w:p>
    <w:p w:rsidR="00B95708" w:rsidRPr="007E6B80" w:rsidRDefault="00B95708" w:rsidP="00B95708">
      <w:pPr>
        <w:ind w:left="709" w:hanging="283"/>
        <w:rPr>
          <w:sz w:val="22"/>
          <w:szCs w:val="22"/>
          <w:lang w:val="nn-NO"/>
        </w:rPr>
      </w:pPr>
      <w:r>
        <w:rPr>
          <w:sz w:val="22"/>
          <w:szCs w:val="22"/>
          <w:lang w:val="nn-NO"/>
        </w:rPr>
        <w:t>1.</w:t>
      </w:r>
      <w:r>
        <w:rPr>
          <w:sz w:val="22"/>
          <w:szCs w:val="22"/>
          <w:lang w:val="nn-NO"/>
        </w:rPr>
        <w:tab/>
        <w:t>Velje ordstyrar, referent og to persona</w:t>
      </w:r>
      <w:r w:rsidRPr="007E6B80">
        <w:rPr>
          <w:sz w:val="22"/>
          <w:szCs w:val="22"/>
          <w:lang w:val="nn-NO"/>
        </w:rPr>
        <w:t xml:space="preserve">r til å underskrive protokollen. </w:t>
      </w:r>
    </w:p>
    <w:p w:rsidR="00B95708" w:rsidRPr="007E6B80" w:rsidRDefault="00B95708" w:rsidP="00B95708">
      <w:pPr>
        <w:ind w:left="709" w:hanging="283"/>
        <w:rPr>
          <w:sz w:val="22"/>
          <w:szCs w:val="22"/>
          <w:lang w:val="nn-NO"/>
        </w:rPr>
      </w:pPr>
      <w:r w:rsidRPr="007E6B80">
        <w:rPr>
          <w:sz w:val="22"/>
          <w:szCs w:val="22"/>
          <w:lang w:val="nn-NO"/>
        </w:rPr>
        <w:t>2.</w:t>
      </w:r>
      <w:r w:rsidRPr="007E6B80">
        <w:rPr>
          <w:sz w:val="22"/>
          <w:szCs w:val="22"/>
          <w:lang w:val="nn-NO"/>
        </w:rPr>
        <w:tab/>
        <w:t>Behandle regionavdelinga sin årsrapport.</w:t>
      </w:r>
    </w:p>
    <w:p w:rsidR="00B95708" w:rsidRPr="007E6B80" w:rsidRDefault="00B95708" w:rsidP="00B95708">
      <w:pPr>
        <w:ind w:left="709" w:hanging="283"/>
        <w:rPr>
          <w:sz w:val="22"/>
          <w:szCs w:val="22"/>
          <w:lang w:val="nn-NO"/>
        </w:rPr>
      </w:pPr>
      <w:r w:rsidRPr="007E6B80">
        <w:rPr>
          <w:sz w:val="22"/>
          <w:szCs w:val="22"/>
          <w:lang w:val="nn-NO"/>
        </w:rPr>
        <w:t>3.</w:t>
      </w:r>
      <w:r w:rsidRPr="007E6B80">
        <w:rPr>
          <w:sz w:val="22"/>
          <w:szCs w:val="22"/>
          <w:lang w:val="nn-NO"/>
        </w:rPr>
        <w:tab/>
        <w:t>Behandle regionavdelinga sin reviderte årsrekneskap.</w:t>
      </w:r>
    </w:p>
    <w:p w:rsidR="00B95708" w:rsidRPr="007E6B80" w:rsidRDefault="00B95708" w:rsidP="00B95708">
      <w:pPr>
        <w:ind w:left="709" w:hanging="283"/>
        <w:rPr>
          <w:sz w:val="22"/>
          <w:szCs w:val="22"/>
          <w:lang w:val="nn-NO"/>
        </w:rPr>
      </w:pPr>
      <w:r w:rsidRPr="007E6B80">
        <w:rPr>
          <w:sz w:val="22"/>
          <w:szCs w:val="22"/>
          <w:lang w:val="nn-NO"/>
        </w:rPr>
        <w:t>4.</w:t>
      </w:r>
      <w:r w:rsidRPr="007E6B80">
        <w:rPr>
          <w:sz w:val="22"/>
          <w:szCs w:val="22"/>
          <w:lang w:val="nn-NO"/>
        </w:rPr>
        <w:tab/>
        <w:t>Behandle forslag til arbeidsplan og budsjett for det komande år frå styret i regionavdelinga.</w:t>
      </w:r>
    </w:p>
    <w:p w:rsidR="00B95708" w:rsidRPr="007E6B80" w:rsidRDefault="00B95708" w:rsidP="00B95708">
      <w:pPr>
        <w:tabs>
          <w:tab w:val="left" w:pos="993"/>
        </w:tabs>
        <w:ind w:left="709" w:hanging="283"/>
        <w:rPr>
          <w:sz w:val="22"/>
          <w:szCs w:val="22"/>
          <w:lang w:val="nn-NO"/>
        </w:rPr>
      </w:pPr>
      <w:r w:rsidRPr="007E6B80">
        <w:rPr>
          <w:sz w:val="22"/>
          <w:szCs w:val="22"/>
          <w:lang w:val="nn-NO"/>
        </w:rPr>
        <w:t>5.</w:t>
      </w:r>
      <w:r w:rsidRPr="007E6B80">
        <w:rPr>
          <w:sz w:val="22"/>
          <w:szCs w:val="22"/>
          <w:lang w:val="nn-NO"/>
        </w:rPr>
        <w:tab/>
        <w:t>Velje:</w:t>
      </w:r>
      <w:r>
        <w:rPr>
          <w:sz w:val="22"/>
          <w:szCs w:val="22"/>
          <w:lang w:val="nn-NO"/>
        </w:rPr>
        <w:br/>
      </w:r>
      <w:r w:rsidRPr="007E6B80">
        <w:rPr>
          <w:sz w:val="22"/>
          <w:szCs w:val="22"/>
          <w:lang w:val="nn-NO"/>
        </w:rPr>
        <w:t>a.</w:t>
      </w:r>
      <w:r w:rsidRPr="007E6B80">
        <w:rPr>
          <w:sz w:val="22"/>
          <w:szCs w:val="22"/>
          <w:lang w:val="nn-NO"/>
        </w:rPr>
        <w:tab/>
        <w:t>Leiar.</w:t>
      </w:r>
      <w:r>
        <w:rPr>
          <w:sz w:val="22"/>
          <w:szCs w:val="22"/>
          <w:lang w:val="nn-NO"/>
        </w:rPr>
        <w:br/>
      </w:r>
      <w:r w:rsidRPr="007E6B80">
        <w:rPr>
          <w:sz w:val="22"/>
          <w:szCs w:val="22"/>
          <w:lang w:val="nn-NO"/>
        </w:rPr>
        <w:t>b.</w:t>
      </w:r>
      <w:r w:rsidRPr="007E6B80">
        <w:rPr>
          <w:sz w:val="22"/>
          <w:szCs w:val="22"/>
          <w:lang w:val="nn-NO"/>
        </w:rPr>
        <w:tab/>
        <w:t>Styremedlemmer og varamedlemmer i samsvar med §8.</w:t>
      </w:r>
      <w:r>
        <w:rPr>
          <w:sz w:val="22"/>
          <w:szCs w:val="22"/>
          <w:lang w:val="nn-NO"/>
        </w:rPr>
        <w:br/>
      </w:r>
      <w:r w:rsidRPr="007E6B80">
        <w:rPr>
          <w:sz w:val="22"/>
          <w:szCs w:val="22"/>
          <w:lang w:val="nn-NO"/>
        </w:rPr>
        <w:lastRenderedPageBreak/>
        <w:t>c.</w:t>
      </w:r>
      <w:r w:rsidRPr="007E6B80">
        <w:rPr>
          <w:sz w:val="22"/>
          <w:szCs w:val="22"/>
          <w:lang w:val="nn-NO"/>
        </w:rPr>
        <w:tab/>
        <w:t>Velje valkomité på tre medlemmer.</w:t>
      </w:r>
      <w:r>
        <w:rPr>
          <w:sz w:val="22"/>
          <w:szCs w:val="22"/>
          <w:lang w:val="nn-NO"/>
        </w:rPr>
        <w:br/>
      </w:r>
      <w:r w:rsidRPr="007E6B80">
        <w:rPr>
          <w:sz w:val="22"/>
          <w:szCs w:val="22"/>
          <w:lang w:val="nn-NO"/>
        </w:rPr>
        <w:t>d.</w:t>
      </w:r>
      <w:r w:rsidRPr="007E6B80">
        <w:rPr>
          <w:sz w:val="22"/>
          <w:szCs w:val="22"/>
          <w:lang w:val="nn-NO"/>
        </w:rPr>
        <w:tab/>
        <w:t xml:space="preserve">Velje ein representant, i tillegg til leiaren, til Det norske hageselskaps representantskapsmøte i samsvar med §5 pkt. 3 i vedtektene for Hageselskapet. </w:t>
      </w:r>
      <w:r w:rsidRPr="007E6B80">
        <w:rPr>
          <w:sz w:val="22"/>
          <w:szCs w:val="22"/>
          <w:lang w:val="nn-NO"/>
        </w:rPr>
        <w:br/>
        <w:t>Vala skal vere skriftlege dersom det ligg føre fleire forslag til same verv, eller når ein representant krev det. Ved likt røystetal skal det trekkast lodd.</w:t>
      </w:r>
    </w:p>
    <w:p w:rsidR="00B95708" w:rsidRPr="007E6B80" w:rsidRDefault="00B95708" w:rsidP="00B95708">
      <w:pPr>
        <w:ind w:left="709" w:hanging="283"/>
        <w:rPr>
          <w:sz w:val="22"/>
          <w:szCs w:val="22"/>
          <w:lang w:val="nn-NO"/>
        </w:rPr>
      </w:pPr>
      <w:r w:rsidRPr="007E6B80">
        <w:rPr>
          <w:sz w:val="22"/>
          <w:szCs w:val="22"/>
          <w:lang w:val="nn-NO"/>
        </w:rPr>
        <w:t>6.</w:t>
      </w:r>
      <w:r w:rsidRPr="007E6B80">
        <w:rPr>
          <w:sz w:val="22"/>
          <w:szCs w:val="22"/>
          <w:lang w:val="nn-NO"/>
        </w:rPr>
        <w:tab/>
        <w:t>Velje to revisorar med to års funksjonstid, eller ein statsautorisert revisor for to år.</w:t>
      </w:r>
    </w:p>
    <w:p w:rsidR="00B95708" w:rsidRPr="007E6B80" w:rsidRDefault="00B95708" w:rsidP="00B95708">
      <w:pPr>
        <w:ind w:left="709" w:hanging="283"/>
        <w:rPr>
          <w:sz w:val="22"/>
          <w:szCs w:val="22"/>
          <w:lang w:val="nn-NO"/>
        </w:rPr>
      </w:pPr>
      <w:r w:rsidRPr="007E6B80">
        <w:rPr>
          <w:sz w:val="22"/>
          <w:szCs w:val="22"/>
          <w:lang w:val="nn-NO"/>
        </w:rPr>
        <w:t>7.</w:t>
      </w:r>
      <w:r w:rsidRPr="007E6B80">
        <w:rPr>
          <w:sz w:val="22"/>
          <w:szCs w:val="22"/>
          <w:lang w:val="nn-NO"/>
        </w:rPr>
        <w:tab/>
        <w:t>Behandle andre saker som er ført opp på den utsende saklista.</w:t>
      </w:r>
    </w:p>
    <w:p w:rsidR="00B95708" w:rsidRPr="007E6B80" w:rsidRDefault="00B95708" w:rsidP="00B95708">
      <w:pPr>
        <w:rPr>
          <w:sz w:val="22"/>
          <w:szCs w:val="22"/>
          <w:lang w:val="nn-NO"/>
        </w:rPr>
      </w:pPr>
    </w:p>
    <w:p w:rsidR="00B95708" w:rsidRPr="007E6B80" w:rsidRDefault="00B95708" w:rsidP="00B95708">
      <w:pPr>
        <w:rPr>
          <w:sz w:val="22"/>
          <w:szCs w:val="22"/>
          <w:lang w:val="nn-NO"/>
        </w:rPr>
      </w:pPr>
      <w:r w:rsidRPr="007E6B80">
        <w:rPr>
          <w:sz w:val="22"/>
          <w:szCs w:val="22"/>
          <w:lang w:val="nn-NO"/>
        </w:rPr>
        <w:t>Saker som lokallag eller eit medlem av eit lokallag vil skal behandlast av representantskapet, må sendast styret minst ein månad før representantskapsmøtet skal haldast. Styret drøftar innkomne saker og legg dei fram for representantskapet saman med forslag til vedtak. Styret har ikkje røysterett under punkta 2, 3 og 6. Representantskapet er vedtaksført når det er innkalla etter vedtektene. Når ikkje noko anna er nemnt i vedtektene, blir sakene avgjorde med alminneleg fleirtal. Ingen kan gje meir enn ei røyst eller røyste med fullmakt. Ved likt røystetal</w:t>
      </w:r>
      <w:r w:rsidRPr="00946719">
        <w:rPr>
          <w:sz w:val="22"/>
          <w:szCs w:val="22"/>
          <w:lang w:val="nn-NO"/>
        </w:rPr>
        <w:t xml:space="preserve"> </w:t>
      </w:r>
      <w:r>
        <w:rPr>
          <w:sz w:val="22"/>
          <w:szCs w:val="22"/>
          <w:lang w:val="nn-NO"/>
        </w:rPr>
        <w:t>avgjer røysta til leiaren</w:t>
      </w:r>
      <w:r w:rsidRPr="007E6B80">
        <w:rPr>
          <w:sz w:val="22"/>
          <w:szCs w:val="22"/>
          <w:lang w:val="nn-NO"/>
        </w:rPr>
        <w:t>, bortsett frå ved val.</w:t>
      </w:r>
    </w:p>
    <w:p w:rsidR="00B95708" w:rsidRPr="007E6B80" w:rsidRDefault="00B95708" w:rsidP="00B95708">
      <w:pPr>
        <w:rPr>
          <w:sz w:val="22"/>
          <w:szCs w:val="22"/>
          <w:lang w:val="nn-NO"/>
        </w:rPr>
      </w:pPr>
    </w:p>
    <w:p w:rsidR="00B95708" w:rsidRPr="007E6B80" w:rsidRDefault="00B95708" w:rsidP="00B95708">
      <w:pPr>
        <w:rPr>
          <w:b/>
          <w:sz w:val="22"/>
          <w:szCs w:val="22"/>
          <w:lang w:val="nn-NO"/>
        </w:rPr>
      </w:pPr>
      <w:r w:rsidRPr="007E6B80">
        <w:rPr>
          <w:b/>
          <w:sz w:val="22"/>
          <w:szCs w:val="22"/>
          <w:lang w:val="nn-NO"/>
        </w:rPr>
        <w:t>§ 6 RAPPORTERING</w:t>
      </w:r>
    </w:p>
    <w:p w:rsidR="00B95708" w:rsidRPr="007E6B80" w:rsidRDefault="00B95708" w:rsidP="00B95708">
      <w:pPr>
        <w:rPr>
          <w:sz w:val="22"/>
          <w:szCs w:val="22"/>
          <w:lang w:val="nn-NO"/>
        </w:rPr>
      </w:pPr>
      <w:r w:rsidRPr="007E6B80">
        <w:rPr>
          <w:sz w:val="22"/>
          <w:szCs w:val="22"/>
          <w:lang w:val="nn-NO"/>
        </w:rPr>
        <w:t xml:space="preserve">Godkjend årsrapport, rekneskap og resultatet av valet skal sendast Hageselskapets administrasjon </w:t>
      </w:r>
      <w:r>
        <w:rPr>
          <w:sz w:val="22"/>
          <w:szCs w:val="22"/>
          <w:lang w:val="nn-NO"/>
        </w:rPr>
        <w:t>straks</w:t>
      </w:r>
      <w:r w:rsidRPr="007E6B80">
        <w:rPr>
          <w:sz w:val="22"/>
          <w:szCs w:val="22"/>
          <w:lang w:val="nn-NO"/>
        </w:rPr>
        <w:t xml:space="preserve"> etter representantskapsmøtet. Det same gjeld rapportar frå lokallaga.</w:t>
      </w:r>
    </w:p>
    <w:p w:rsidR="00B95708" w:rsidRPr="007E6B80" w:rsidRDefault="00B95708" w:rsidP="00B95708">
      <w:pPr>
        <w:rPr>
          <w:sz w:val="22"/>
          <w:szCs w:val="22"/>
          <w:lang w:val="nn-NO"/>
        </w:rPr>
      </w:pPr>
    </w:p>
    <w:p w:rsidR="00B95708" w:rsidRPr="007E6B80" w:rsidRDefault="00B95708" w:rsidP="00B95708">
      <w:pPr>
        <w:rPr>
          <w:b/>
          <w:sz w:val="22"/>
          <w:szCs w:val="22"/>
          <w:lang w:val="nn-NO"/>
        </w:rPr>
      </w:pPr>
      <w:r w:rsidRPr="007E6B80">
        <w:rPr>
          <w:b/>
          <w:sz w:val="22"/>
          <w:szCs w:val="22"/>
          <w:lang w:val="nn-NO"/>
        </w:rPr>
        <w:t>§ 7 EKSTRAORDINÆRT REPRESENTANTSKAPSMØTE</w:t>
      </w:r>
    </w:p>
    <w:p w:rsidR="00B95708" w:rsidRPr="007E6B80" w:rsidRDefault="00B95708" w:rsidP="00B95708">
      <w:pPr>
        <w:rPr>
          <w:sz w:val="22"/>
          <w:szCs w:val="22"/>
          <w:lang w:val="nn-NO"/>
        </w:rPr>
      </w:pPr>
      <w:r w:rsidRPr="007E6B80">
        <w:rPr>
          <w:sz w:val="22"/>
          <w:szCs w:val="22"/>
          <w:lang w:val="nn-NO"/>
        </w:rPr>
        <w:t>Ekstraordinært representantskapsmøte kan haldast når styret finn det naudsynt eller når en tredel av lokallaga krev det. Innkalling til ekstraordinært representantskapsmøte må sendast ut skriftleg minst 14 dagar før møtet. I eit slikt møte kan ein ikkje behandle andre saker enn dei som er ført opp på saklista.</w:t>
      </w:r>
    </w:p>
    <w:p w:rsidR="00B95708" w:rsidRPr="007E6B80" w:rsidRDefault="00B95708" w:rsidP="00B95708">
      <w:pPr>
        <w:rPr>
          <w:sz w:val="22"/>
          <w:szCs w:val="22"/>
          <w:lang w:val="nn-NO"/>
        </w:rPr>
      </w:pPr>
    </w:p>
    <w:p w:rsidR="00B95708" w:rsidRPr="007E6B80" w:rsidRDefault="00B95708" w:rsidP="00B95708">
      <w:pPr>
        <w:rPr>
          <w:b/>
          <w:sz w:val="22"/>
          <w:szCs w:val="22"/>
          <w:lang w:val="nn-NO"/>
        </w:rPr>
      </w:pPr>
      <w:r w:rsidRPr="007E6B80">
        <w:rPr>
          <w:b/>
          <w:sz w:val="22"/>
          <w:szCs w:val="22"/>
          <w:lang w:val="nn-NO"/>
        </w:rPr>
        <w:t>§ 8 STYRET</w:t>
      </w:r>
    </w:p>
    <w:p w:rsidR="00B95708" w:rsidRPr="007E6B80" w:rsidRDefault="00B95708" w:rsidP="00B95708">
      <w:pPr>
        <w:rPr>
          <w:sz w:val="22"/>
          <w:szCs w:val="22"/>
          <w:lang w:val="nn-NO"/>
        </w:rPr>
      </w:pPr>
      <w:r w:rsidRPr="007E6B80">
        <w:rPr>
          <w:sz w:val="22"/>
          <w:szCs w:val="22"/>
          <w:lang w:val="nn-NO"/>
        </w:rPr>
        <w:t xml:space="preserve">Styret i regionavdelinga er sett saman av leiar </w:t>
      </w:r>
      <w:r>
        <w:rPr>
          <w:sz w:val="22"/>
          <w:szCs w:val="22"/>
          <w:lang w:val="nn-NO"/>
        </w:rPr>
        <w:t>og fire medlemmer. Er det behov,</w:t>
      </w:r>
      <w:r w:rsidRPr="007E6B80">
        <w:rPr>
          <w:sz w:val="22"/>
          <w:szCs w:val="22"/>
          <w:lang w:val="nn-NO"/>
        </w:rPr>
        <w:t xml:space="preserve"> kan ein velje inntil to varamedlemmer. Etter forslag frå valkomiteen vel representantskapet først og ved særskilt val: Leiar for eitt år og st</w:t>
      </w:r>
      <w:r>
        <w:rPr>
          <w:sz w:val="22"/>
          <w:szCs w:val="22"/>
          <w:lang w:val="nn-NO"/>
        </w:rPr>
        <w:t xml:space="preserve">yremedlemmer for to år. Av dei </w:t>
      </w:r>
      <w:r w:rsidRPr="007E6B80">
        <w:rPr>
          <w:sz w:val="22"/>
          <w:szCs w:val="22"/>
          <w:lang w:val="nn-NO"/>
        </w:rPr>
        <w:t>fire valde styremedlemmene er to på val kvart år (første gong etter loddtrekning). Styret vel kvart år eitt av styremedlemmene som nestleiar. Det er opp til styret sjølv å velje om det vil nedsette eit arbeidsutval og om styremedlemmene skal ha eigne funksjonar som sekretær, kasser</w:t>
      </w:r>
      <w:r>
        <w:rPr>
          <w:sz w:val="22"/>
          <w:szCs w:val="22"/>
          <w:lang w:val="nn-NO"/>
        </w:rPr>
        <w:t>ar, studieleiar, mediekontakt m</w:t>
      </w:r>
      <w:r w:rsidRPr="007E6B80">
        <w:rPr>
          <w:sz w:val="22"/>
          <w:szCs w:val="22"/>
          <w:lang w:val="nn-NO"/>
        </w:rPr>
        <w:t>v. Styret kan også velje å legge slike funksjonar utanfor styret, eventuelt ved å kjøpe tenester eller tilsetting. Funksjonstid for styreleiar er normalt inntil seks år og for styremedlemmer normalt inntil åtte år.</w:t>
      </w:r>
    </w:p>
    <w:p w:rsidR="00B95708" w:rsidRPr="007E6B80" w:rsidRDefault="00B95708" w:rsidP="00B95708">
      <w:pPr>
        <w:rPr>
          <w:sz w:val="22"/>
          <w:szCs w:val="22"/>
          <w:lang w:val="nn-NO"/>
        </w:rPr>
      </w:pPr>
    </w:p>
    <w:p w:rsidR="00B95708" w:rsidRPr="007E6B80" w:rsidRDefault="00B95708" w:rsidP="00B95708">
      <w:pPr>
        <w:rPr>
          <w:b/>
          <w:sz w:val="22"/>
          <w:szCs w:val="22"/>
          <w:lang w:val="nn-NO"/>
        </w:rPr>
      </w:pPr>
      <w:r w:rsidRPr="007E6B80">
        <w:rPr>
          <w:b/>
          <w:sz w:val="22"/>
          <w:szCs w:val="22"/>
          <w:lang w:val="nn-NO"/>
        </w:rPr>
        <w:t>§ 9 STYRET SINE OPPGÅVER</w:t>
      </w:r>
    </w:p>
    <w:p w:rsidR="00B95708" w:rsidRPr="007E6B80" w:rsidRDefault="00B95708" w:rsidP="00B95708">
      <w:pPr>
        <w:rPr>
          <w:sz w:val="22"/>
          <w:szCs w:val="22"/>
          <w:lang w:val="nn-NO"/>
        </w:rPr>
      </w:pPr>
      <w:r w:rsidRPr="007E6B80">
        <w:rPr>
          <w:sz w:val="22"/>
          <w:szCs w:val="22"/>
          <w:lang w:val="nn-NO"/>
        </w:rPr>
        <w:t xml:space="preserve">Styret leiar regionavdelinga sitt arbeid og forvaltar midlane i samsvar med vedtekter, arbeidsplan, budsjett og andre vedtak fatta av representantskapet. Vedtak i styret </w:t>
      </w:r>
      <w:r>
        <w:rPr>
          <w:sz w:val="22"/>
          <w:szCs w:val="22"/>
          <w:lang w:val="nn-NO"/>
        </w:rPr>
        <w:t>blir gjort</w:t>
      </w:r>
      <w:r w:rsidRPr="007E6B80">
        <w:rPr>
          <w:sz w:val="22"/>
          <w:szCs w:val="22"/>
          <w:lang w:val="nn-NO"/>
        </w:rPr>
        <w:t xml:space="preserve"> med alminneleg fleirtal. </w:t>
      </w:r>
      <w:bookmarkStart w:id="6" w:name="OLE_LINK63"/>
      <w:bookmarkStart w:id="7" w:name="OLE_LINK64"/>
      <w:bookmarkStart w:id="8" w:name="OLE_LINK65"/>
      <w:bookmarkStart w:id="9" w:name="OLE_LINK66"/>
      <w:r w:rsidRPr="007E6B80">
        <w:rPr>
          <w:sz w:val="22"/>
          <w:szCs w:val="22"/>
          <w:lang w:val="nn-NO"/>
        </w:rPr>
        <w:t xml:space="preserve">Ved likt røystetal </w:t>
      </w:r>
      <w:r>
        <w:rPr>
          <w:sz w:val="22"/>
          <w:szCs w:val="22"/>
          <w:lang w:val="nn-NO"/>
        </w:rPr>
        <w:t>avgjer røysta til leiaren</w:t>
      </w:r>
      <w:r w:rsidRPr="007E6B80">
        <w:rPr>
          <w:sz w:val="22"/>
          <w:szCs w:val="22"/>
          <w:lang w:val="nn-NO"/>
        </w:rPr>
        <w:t>.</w:t>
      </w:r>
      <w:bookmarkEnd w:id="6"/>
      <w:bookmarkEnd w:id="7"/>
      <w:bookmarkEnd w:id="8"/>
      <w:bookmarkEnd w:id="9"/>
      <w:r w:rsidRPr="007E6B80">
        <w:rPr>
          <w:sz w:val="22"/>
          <w:szCs w:val="22"/>
          <w:lang w:val="nn-NO"/>
        </w:rPr>
        <w:t xml:space="preserve"> Eit styrevedtak er gyldig når minst tre styremedlemmer har røysta.</w:t>
      </w:r>
    </w:p>
    <w:p w:rsidR="00B95708" w:rsidRPr="007E6B80" w:rsidRDefault="00B95708" w:rsidP="00B95708">
      <w:pPr>
        <w:rPr>
          <w:sz w:val="22"/>
          <w:szCs w:val="22"/>
          <w:lang w:val="nn-NO"/>
        </w:rPr>
      </w:pPr>
    </w:p>
    <w:p w:rsidR="00B95708" w:rsidRPr="007E6B80" w:rsidRDefault="00B95708" w:rsidP="00B95708">
      <w:pPr>
        <w:rPr>
          <w:b/>
          <w:sz w:val="22"/>
          <w:szCs w:val="22"/>
          <w:lang w:val="nn-NO"/>
        </w:rPr>
      </w:pPr>
      <w:r w:rsidRPr="007E6B80">
        <w:rPr>
          <w:b/>
          <w:sz w:val="22"/>
          <w:szCs w:val="22"/>
          <w:lang w:val="nn-NO"/>
        </w:rPr>
        <w:t>§ 10 VEDTEKTSENDRINGAR</w:t>
      </w:r>
    </w:p>
    <w:p w:rsidR="00B95708" w:rsidRPr="007E6B80" w:rsidRDefault="00B95708" w:rsidP="00B95708">
      <w:pPr>
        <w:rPr>
          <w:sz w:val="22"/>
          <w:szCs w:val="22"/>
          <w:lang w:val="nn-NO"/>
        </w:rPr>
      </w:pPr>
      <w:r>
        <w:rPr>
          <w:sz w:val="22"/>
          <w:szCs w:val="22"/>
          <w:lang w:val="nn-NO"/>
        </w:rPr>
        <w:t>Forslag</w:t>
      </w:r>
      <w:r w:rsidRPr="007E6B80">
        <w:rPr>
          <w:sz w:val="22"/>
          <w:szCs w:val="22"/>
          <w:lang w:val="nn-NO"/>
        </w:rPr>
        <w:t xml:space="preserve"> om </w:t>
      </w:r>
      <w:r>
        <w:rPr>
          <w:sz w:val="22"/>
          <w:szCs w:val="22"/>
          <w:lang w:val="nn-NO"/>
        </w:rPr>
        <w:t>endringar i vedtektene kan fremj</w:t>
      </w:r>
      <w:r w:rsidRPr="007E6B80">
        <w:rPr>
          <w:sz w:val="22"/>
          <w:szCs w:val="22"/>
          <w:lang w:val="nn-NO"/>
        </w:rPr>
        <w:t>ast av styret eller lokallag. Forslag skal sendast til styret minst tre månader før representantskapsmøtet. Forslag om vedtektsendrin</w:t>
      </w:r>
      <w:r>
        <w:rPr>
          <w:sz w:val="22"/>
          <w:szCs w:val="22"/>
          <w:lang w:val="nn-NO"/>
        </w:rPr>
        <w:t>g skal gjerast kjent for styra</w:t>
      </w:r>
      <w:r w:rsidRPr="007E6B80">
        <w:rPr>
          <w:sz w:val="22"/>
          <w:szCs w:val="22"/>
          <w:lang w:val="nn-NO"/>
        </w:rPr>
        <w:t xml:space="preserve"> i lokallaga seinast to månader før dei blir framlagde for representantskapet. Styret behandlar innkomne forslag og legg dei fram for representantskapet med forslag til vedtak. F</w:t>
      </w:r>
      <w:r>
        <w:rPr>
          <w:sz w:val="22"/>
          <w:szCs w:val="22"/>
          <w:lang w:val="nn-NO"/>
        </w:rPr>
        <w:t>orslaga</w:t>
      </w:r>
      <w:r w:rsidRPr="007E6B80">
        <w:rPr>
          <w:sz w:val="22"/>
          <w:szCs w:val="22"/>
          <w:lang w:val="nn-NO"/>
        </w:rPr>
        <w:t xml:space="preserve"> skal distribuerast saman med innkallinga. Vedtak om vedtektsendring krev aksept </w:t>
      </w:r>
      <w:r>
        <w:rPr>
          <w:sz w:val="22"/>
          <w:szCs w:val="22"/>
          <w:lang w:val="nn-NO"/>
        </w:rPr>
        <w:t>av</w:t>
      </w:r>
      <w:r w:rsidRPr="007E6B80">
        <w:rPr>
          <w:sz w:val="22"/>
          <w:szCs w:val="22"/>
          <w:lang w:val="nn-NO"/>
        </w:rPr>
        <w:t xml:space="preserve"> minst 2/3 av røystene. På ekstraordinært representantskapsmøte må det ikkje gjerast endring i vedtektene, dersom det ikkje har vore oppe til drøfting på eit ordinært representantskapsmøte. Vedtektsendringar skal sendast Hageselskapets landsstyre til godkjenning.</w:t>
      </w:r>
    </w:p>
    <w:p w:rsidR="00B95708" w:rsidRPr="007E6B80" w:rsidRDefault="00B95708" w:rsidP="00B95708">
      <w:pPr>
        <w:rPr>
          <w:sz w:val="22"/>
          <w:szCs w:val="22"/>
          <w:lang w:val="nn-NO"/>
        </w:rPr>
      </w:pPr>
    </w:p>
    <w:p w:rsidR="00B95708" w:rsidRPr="007E6B80" w:rsidRDefault="00B95708" w:rsidP="00B95708">
      <w:pPr>
        <w:rPr>
          <w:b/>
          <w:sz w:val="22"/>
          <w:szCs w:val="22"/>
          <w:lang w:val="nn-NO"/>
        </w:rPr>
      </w:pPr>
      <w:r w:rsidRPr="007E6B80">
        <w:rPr>
          <w:b/>
          <w:sz w:val="22"/>
          <w:szCs w:val="22"/>
          <w:lang w:val="nn-NO"/>
        </w:rPr>
        <w:t>§ 11 OPPLØYSING/ENDRING AV GRENSER</w:t>
      </w:r>
    </w:p>
    <w:p w:rsidR="00B95708" w:rsidRPr="007E6B80" w:rsidRDefault="00B95708" w:rsidP="00B95708">
      <w:pPr>
        <w:rPr>
          <w:sz w:val="22"/>
          <w:szCs w:val="22"/>
          <w:lang w:val="nn-NO"/>
        </w:rPr>
      </w:pPr>
      <w:r w:rsidRPr="007E6B80">
        <w:rPr>
          <w:sz w:val="22"/>
          <w:szCs w:val="22"/>
          <w:lang w:val="nn-NO"/>
        </w:rPr>
        <w:t>Forslag om oppløysing av regionavdelinga eller endring av geo</w:t>
      </w:r>
      <w:r>
        <w:rPr>
          <w:sz w:val="22"/>
          <w:szCs w:val="22"/>
          <w:lang w:val="nn-NO"/>
        </w:rPr>
        <w:t>grafiske grenser kan ikkje fremj</w:t>
      </w:r>
      <w:r w:rsidRPr="007E6B80">
        <w:rPr>
          <w:sz w:val="22"/>
          <w:szCs w:val="22"/>
          <w:lang w:val="nn-NO"/>
        </w:rPr>
        <w:t>ast utan at representantskapet i regionavdelinga vedtek det med minst 2/3 av røystene. Dersom representantskapet i regionavdelinga vedtar forslag om oppløysing eller endring av regionen</w:t>
      </w:r>
      <w:r>
        <w:rPr>
          <w:sz w:val="22"/>
          <w:szCs w:val="22"/>
          <w:lang w:val="nn-NO"/>
        </w:rPr>
        <w:t xml:space="preserve"> </w:t>
      </w:r>
      <w:r w:rsidRPr="007E6B80">
        <w:rPr>
          <w:sz w:val="22"/>
          <w:szCs w:val="22"/>
          <w:lang w:val="nn-NO"/>
        </w:rPr>
        <w:t>s</w:t>
      </w:r>
      <w:r>
        <w:rPr>
          <w:sz w:val="22"/>
          <w:szCs w:val="22"/>
          <w:lang w:val="nn-NO"/>
        </w:rPr>
        <w:t>ine</w:t>
      </w:r>
      <w:r w:rsidRPr="007E6B80">
        <w:rPr>
          <w:sz w:val="22"/>
          <w:szCs w:val="22"/>
          <w:lang w:val="nn-NO"/>
        </w:rPr>
        <w:t xml:space="preserve"> grenser, skal dette sendast</w:t>
      </w:r>
      <w:r>
        <w:rPr>
          <w:sz w:val="22"/>
          <w:szCs w:val="22"/>
          <w:lang w:val="nn-NO"/>
        </w:rPr>
        <w:t xml:space="preserve"> l</w:t>
      </w:r>
      <w:r w:rsidRPr="007E6B80">
        <w:rPr>
          <w:sz w:val="22"/>
          <w:szCs w:val="22"/>
          <w:lang w:val="nn-NO"/>
        </w:rPr>
        <w:t>ands</w:t>
      </w:r>
      <w:r>
        <w:rPr>
          <w:sz w:val="22"/>
          <w:szCs w:val="22"/>
          <w:lang w:val="nn-NO"/>
        </w:rPr>
        <w:t>s</w:t>
      </w:r>
      <w:r w:rsidRPr="007E6B80">
        <w:rPr>
          <w:sz w:val="22"/>
          <w:szCs w:val="22"/>
          <w:lang w:val="nn-NO"/>
        </w:rPr>
        <w:t>tyre</w:t>
      </w:r>
      <w:r>
        <w:rPr>
          <w:sz w:val="22"/>
          <w:szCs w:val="22"/>
          <w:lang w:val="nn-NO"/>
        </w:rPr>
        <w:t xml:space="preserve">t i Hageselskapets </w:t>
      </w:r>
      <w:r w:rsidRPr="007E6B80">
        <w:rPr>
          <w:sz w:val="22"/>
          <w:szCs w:val="22"/>
          <w:lang w:val="nn-NO"/>
        </w:rPr>
        <w:t>for godkjenning. Vedtaket krev 2/3 av røystene. Ved oppløysing av regionavdelinga fo</w:t>
      </w:r>
      <w:r>
        <w:rPr>
          <w:sz w:val="22"/>
          <w:szCs w:val="22"/>
          <w:lang w:val="nn-NO"/>
        </w:rPr>
        <w:t>rvaltar l</w:t>
      </w:r>
      <w:r w:rsidRPr="007E6B80">
        <w:rPr>
          <w:sz w:val="22"/>
          <w:szCs w:val="22"/>
          <w:lang w:val="nn-NO"/>
        </w:rPr>
        <w:t xml:space="preserve">andsstyret midlane til det er oppretta ein eller fleire nye regionavdelingar med godkjent styre og vedtekter. Blir det ikkje oppretta ei ny regioneining innan fem år, vil eventuelle midlar bli overført til Det norske hageselskap. </w:t>
      </w:r>
    </w:p>
    <w:p w:rsidR="00B95708" w:rsidRPr="007E6B80" w:rsidRDefault="00B95708" w:rsidP="00B95708">
      <w:pPr>
        <w:rPr>
          <w:sz w:val="22"/>
          <w:szCs w:val="22"/>
          <w:lang w:val="nn-NO"/>
        </w:rPr>
      </w:pPr>
    </w:p>
    <w:p w:rsidR="00B95708" w:rsidRPr="007E6B80" w:rsidRDefault="00B95708" w:rsidP="00B95708">
      <w:pPr>
        <w:keepNext/>
        <w:outlineLvl w:val="1"/>
        <w:rPr>
          <w:b/>
          <w:bCs/>
          <w:sz w:val="22"/>
          <w:szCs w:val="22"/>
          <w:lang w:val="nn-NO"/>
        </w:rPr>
      </w:pPr>
      <w:r w:rsidRPr="007E6B80">
        <w:rPr>
          <w:b/>
          <w:bCs/>
          <w:sz w:val="22"/>
          <w:szCs w:val="22"/>
          <w:lang w:val="nn-NO"/>
        </w:rPr>
        <w:t>Vedtatt av representantskapet 14.06.2014</w:t>
      </w:r>
    </w:p>
    <w:p w:rsidR="00EB2A73" w:rsidRPr="00EB2A73" w:rsidRDefault="00EB2A73" w:rsidP="007903C2">
      <w:pPr>
        <w:pStyle w:val="Overskrift1"/>
        <w:jc w:val="center"/>
        <w:rPr>
          <w:b w:val="0"/>
          <w:bCs w:val="0"/>
          <w:sz w:val="22"/>
        </w:rPr>
      </w:pPr>
    </w:p>
    <w:sectPr w:rsidR="00EB2A73" w:rsidRPr="00EB2A73" w:rsidSect="00C0569B">
      <w:footerReference w:type="default" r:id="rId8"/>
      <w:pgSz w:w="11906" w:h="16838" w:code="9"/>
      <w:pgMar w:top="851" w:right="794" w:bottom="567" w:left="79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00" w:rsidRDefault="00AA1200">
      <w:r>
        <w:separator/>
      </w:r>
    </w:p>
  </w:endnote>
  <w:endnote w:type="continuationSeparator" w:id="0">
    <w:p w:rsidR="00AA1200" w:rsidRDefault="00AA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4B" w:rsidRDefault="005A144B" w:rsidP="0091200D">
    <w:pPr>
      <w:pStyle w:val="Bunntekst"/>
      <w:framePr w:wrap="auto" w:vAnchor="text" w:hAnchor="margin" w:xAlign="right" w:y="1"/>
      <w:rPr>
        <w:rStyle w:val="Sidetall"/>
        <w:sz w:val="20"/>
        <w:szCs w:val="20"/>
      </w:rPr>
    </w:pPr>
    <w:r>
      <w:rPr>
        <w:rStyle w:val="Sidetall"/>
        <w:sz w:val="20"/>
        <w:szCs w:val="20"/>
      </w:rPr>
      <w:fldChar w:fldCharType="begin"/>
    </w:r>
    <w:r>
      <w:rPr>
        <w:rStyle w:val="Sidetall"/>
        <w:sz w:val="20"/>
        <w:szCs w:val="20"/>
      </w:rPr>
      <w:instrText xml:space="preserve">PAGE  </w:instrText>
    </w:r>
    <w:r>
      <w:rPr>
        <w:rStyle w:val="Sidetall"/>
        <w:sz w:val="20"/>
        <w:szCs w:val="20"/>
      </w:rPr>
      <w:fldChar w:fldCharType="separate"/>
    </w:r>
    <w:r w:rsidR="00B95708">
      <w:rPr>
        <w:rStyle w:val="Sidetall"/>
        <w:noProof/>
        <w:sz w:val="20"/>
        <w:szCs w:val="20"/>
      </w:rPr>
      <w:t>1</w:t>
    </w:r>
    <w:r>
      <w:rPr>
        <w:rStyle w:val="Sidetall"/>
        <w:sz w:val="20"/>
        <w:szCs w:val="20"/>
      </w:rPr>
      <w:fldChar w:fldCharType="end"/>
    </w:r>
  </w:p>
  <w:p w:rsidR="005A144B" w:rsidRDefault="005A144B">
    <w:pPr>
      <w:pStyle w:val="Bunnteks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00" w:rsidRDefault="00AA1200">
      <w:r>
        <w:separator/>
      </w:r>
    </w:p>
  </w:footnote>
  <w:footnote w:type="continuationSeparator" w:id="0">
    <w:p w:rsidR="00AA1200" w:rsidRDefault="00AA1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C33"/>
    <w:multiLevelType w:val="hybridMultilevel"/>
    <w:tmpl w:val="FBF0EC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79E1FB2"/>
    <w:multiLevelType w:val="hybridMultilevel"/>
    <w:tmpl w:val="820C97DC"/>
    <w:lvl w:ilvl="0" w:tplc="0414000F">
      <w:start w:val="1"/>
      <w:numFmt w:val="decimal"/>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 w15:restartNumberingAfterBreak="0">
    <w:nsid w:val="4670058A"/>
    <w:multiLevelType w:val="hybridMultilevel"/>
    <w:tmpl w:val="820C97DC"/>
    <w:lvl w:ilvl="0" w:tplc="0414000F">
      <w:start w:val="1"/>
      <w:numFmt w:val="decimal"/>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3" w15:restartNumberingAfterBreak="0">
    <w:nsid w:val="469A40C5"/>
    <w:multiLevelType w:val="hybridMultilevel"/>
    <w:tmpl w:val="078A9F00"/>
    <w:lvl w:ilvl="0" w:tplc="04140017">
      <w:start w:val="1"/>
      <w:numFmt w:val="lowerLetter"/>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4DF91431"/>
    <w:multiLevelType w:val="singleLevel"/>
    <w:tmpl w:val="0414000F"/>
    <w:lvl w:ilvl="0">
      <w:start w:val="1"/>
      <w:numFmt w:val="decimal"/>
      <w:lvlText w:val="%1."/>
      <w:lvlJc w:val="left"/>
      <w:pPr>
        <w:tabs>
          <w:tab w:val="num" w:pos="360"/>
        </w:tabs>
        <w:ind w:left="360" w:hanging="360"/>
      </w:pPr>
    </w:lvl>
  </w:abstractNum>
  <w:abstractNum w:abstractNumId="5" w15:restartNumberingAfterBreak="0">
    <w:nsid w:val="5B8E25DE"/>
    <w:multiLevelType w:val="singleLevel"/>
    <w:tmpl w:val="CC6C0690"/>
    <w:lvl w:ilvl="0">
      <w:start w:val="1"/>
      <w:numFmt w:val="bullet"/>
      <w:lvlText w:val="-"/>
      <w:lvlJc w:val="left"/>
      <w:pPr>
        <w:tabs>
          <w:tab w:val="num" w:pos="360"/>
        </w:tabs>
        <w:ind w:left="360" w:hanging="360"/>
      </w:pPr>
      <w:rPr>
        <w:rFonts w:hint="default"/>
      </w:rPr>
    </w:lvl>
  </w:abstractNum>
  <w:abstractNum w:abstractNumId="6" w15:restartNumberingAfterBreak="0">
    <w:nsid w:val="64C10EB7"/>
    <w:multiLevelType w:val="singleLevel"/>
    <w:tmpl w:val="0414000F"/>
    <w:lvl w:ilvl="0">
      <w:start w:val="1"/>
      <w:numFmt w:val="decimal"/>
      <w:lvlText w:val="%1."/>
      <w:lvlJc w:val="left"/>
      <w:pPr>
        <w:tabs>
          <w:tab w:val="num" w:pos="927"/>
        </w:tabs>
        <w:ind w:left="927" w:hanging="360"/>
      </w:pPr>
    </w:lvl>
  </w:abstractNum>
  <w:abstractNum w:abstractNumId="7" w15:restartNumberingAfterBreak="0">
    <w:nsid w:val="662608A4"/>
    <w:multiLevelType w:val="hybridMultilevel"/>
    <w:tmpl w:val="61D821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7C049F0"/>
    <w:multiLevelType w:val="hybridMultilevel"/>
    <w:tmpl w:val="942C02D0"/>
    <w:lvl w:ilvl="0" w:tplc="0414000F">
      <w:start w:val="1"/>
      <w:numFmt w:val="decimal"/>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num w:numId="1">
    <w:abstractNumId w:val="6"/>
  </w:num>
  <w:num w:numId="2">
    <w:abstractNumId w:val="4"/>
  </w:num>
  <w:num w:numId="3">
    <w:abstractNumId w:val="5"/>
  </w:num>
  <w:num w:numId="4">
    <w:abstractNumId w:val="3"/>
  </w:num>
  <w:num w:numId="5">
    <w:abstractNumId w:val="0"/>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07A"/>
    <w:rsid w:val="00092F85"/>
    <w:rsid w:val="000A7D4F"/>
    <w:rsid w:val="000F0C67"/>
    <w:rsid w:val="000F2A18"/>
    <w:rsid w:val="00106BDC"/>
    <w:rsid w:val="001C5B7A"/>
    <w:rsid w:val="0023007A"/>
    <w:rsid w:val="002755F8"/>
    <w:rsid w:val="00311910"/>
    <w:rsid w:val="00444D80"/>
    <w:rsid w:val="004C283E"/>
    <w:rsid w:val="005A144B"/>
    <w:rsid w:val="00630AB4"/>
    <w:rsid w:val="006D33C4"/>
    <w:rsid w:val="00706B9E"/>
    <w:rsid w:val="00722054"/>
    <w:rsid w:val="00740EB3"/>
    <w:rsid w:val="007903C2"/>
    <w:rsid w:val="007C4DCA"/>
    <w:rsid w:val="00832783"/>
    <w:rsid w:val="00881070"/>
    <w:rsid w:val="008F4350"/>
    <w:rsid w:val="0091200D"/>
    <w:rsid w:val="00942F4E"/>
    <w:rsid w:val="00951E15"/>
    <w:rsid w:val="0097618B"/>
    <w:rsid w:val="00A31F63"/>
    <w:rsid w:val="00AA1200"/>
    <w:rsid w:val="00AD2F30"/>
    <w:rsid w:val="00B95708"/>
    <w:rsid w:val="00C0569B"/>
    <w:rsid w:val="00C123C5"/>
    <w:rsid w:val="00DA1A52"/>
    <w:rsid w:val="00E13C11"/>
    <w:rsid w:val="00EB2A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B21438A-79A3-43AB-A995-1E4A8A7B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tabs>
        <w:tab w:val="left" w:pos="284"/>
        <w:tab w:val="left" w:pos="567"/>
      </w:tabs>
      <w:autoSpaceDE w:val="0"/>
      <w:autoSpaceDN w:val="0"/>
      <w:outlineLvl w:val="0"/>
    </w:pPr>
    <w:rPr>
      <w:b/>
      <w:bCs/>
      <w:sz w:val="32"/>
      <w:szCs w:val="32"/>
    </w:rPr>
  </w:style>
  <w:style w:type="paragraph" w:styleId="Overskrift2">
    <w:name w:val="heading 2"/>
    <w:basedOn w:val="Normal"/>
    <w:next w:val="Normal"/>
    <w:qFormat/>
    <w:pPr>
      <w:keepNext/>
      <w:outlineLvl w:val="1"/>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tabs>
        <w:tab w:val="left" w:pos="284"/>
        <w:tab w:val="left" w:pos="567"/>
      </w:tabs>
      <w:autoSpaceDE w:val="0"/>
      <w:autoSpaceDN w:val="0"/>
      <w:spacing w:line="360" w:lineRule="auto"/>
    </w:pPr>
    <w:rPr>
      <w:sz w:val="20"/>
      <w:szCs w:val="20"/>
    </w:rPr>
  </w:style>
  <w:style w:type="paragraph" w:styleId="Bunntekst">
    <w:name w:val="footer"/>
    <w:basedOn w:val="Normal"/>
    <w:link w:val="BunntekstTegn"/>
    <w:pPr>
      <w:tabs>
        <w:tab w:val="center" w:pos="4536"/>
        <w:tab w:val="right" w:pos="9072"/>
      </w:tabs>
      <w:autoSpaceDE w:val="0"/>
      <w:autoSpaceDN w:val="0"/>
    </w:pPr>
  </w:style>
  <w:style w:type="character" w:styleId="Sidetall">
    <w:name w:val="page number"/>
    <w:basedOn w:val="Standardskriftforavsnitt"/>
  </w:style>
  <w:style w:type="paragraph" w:styleId="Topptekst">
    <w:name w:val="header"/>
    <w:basedOn w:val="Normal"/>
    <w:link w:val="TopptekstTegn"/>
    <w:rsid w:val="0091200D"/>
    <w:pPr>
      <w:tabs>
        <w:tab w:val="center" w:pos="4536"/>
        <w:tab w:val="right" w:pos="9072"/>
      </w:tabs>
    </w:pPr>
  </w:style>
  <w:style w:type="character" w:customStyle="1" w:styleId="TopptekstTegn">
    <w:name w:val="Topptekst Tegn"/>
    <w:link w:val="Topptekst"/>
    <w:rsid w:val="0091200D"/>
    <w:rPr>
      <w:sz w:val="24"/>
      <w:szCs w:val="24"/>
    </w:rPr>
  </w:style>
  <w:style w:type="paragraph" w:styleId="Revisjon">
    <w:name w:val="Revision"/>
    <w:hidden/>
    <w:uiPriority w:val="99"/>
    <w:semiHidden/>
    <w:rsid w:val="00A31F63"/>
    <w:rPr>
      <w:sz w:val="24"/>
      <w:szCs w:val="24"/>
    </w:rPr>
  </w:style>
  <w:style w:type="paragraph" w:styleId="Bobletekst">
    <w:name w:val="Balloon Text"/>
    <w:basedOn w:val="Normal"/>
    <w:link w:val="BobletekstTegn"/>
    <w:rsid w:val="00A31F63"/>
    <w:rPr>
      <w:rFonts w:ascii="Tahoma" w:hAnsi="Tahoma" w:cs="Tahoma"/>
      <w:sz w:val="16"/>
      <w:szCs w:val="16"/>
    </w:rPr>
  </w:style>
  <w:style w:type="character" w:customStyle="1" w:styleId="BobletekstTegn">
    <w:name w:val="Bobletekst Tegn"/>
    <w:link w:val="Bobletekst"/>
    <w:rsid w:val="00A31F63"/>
    <w:rPr>
      <w:rFonts w:ascii="Tahoma" w:hAnsi="Tahoma" w:cs="Tahoma"/>
      <w:sz w:val="16"/>
      <w:szCs w:val="16"/>
    </w:rPr>
  </w:style>
  <w:style w:type="paragraph" w:styleId="Brdtekst3">
    <w:name w:val="Body Text 3"/>
    <w:basedOn w:val="Normal"/>
    <w:link w:val="Brdtekst3Tegn"/>
    <w:rsid w:val="007903C2"/>
    <w:pPr>
      <w:spacing w:after="120"/>
    </w:pPr>
    <w:rPr>
      <w:sz w:val="16"/>
      <w:szCs w:val="16"/>
    </w:rPr>
  </w:style>
  <w:style w:type="character" w:customStyle="1" w:styleId="Brdtekst3Tegn">
    <w:name w:val="Brødtekst 3 Tegn"/>
    <w:basedOn w:val="Standardskriftforavsnitt"/>
    <w:link w:val="Brdtekst3"/>
    <w:rsid w:val="007903C2"/>
    <w:rPr>
      <w:sz w:val="16"/>
      <w:szCs w:val="16"/>
    </w:rPr>
  </w:style>
  <w:style w:type="character" w:customStyle="1" w:styleId="BunntekstTegn">
    <w:name w:val="Bunntekst Tegn"/>
    <w:link w:val="Bunntekst"/>
    <w:rsid w:val="00790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6027</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lpstr>
    </vt:vector>
  </TitlesOfParts>
  <Company>Hageselskapet</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ole.petter.vik@betechdata.com</dc:creator>
  <cp:keywords/>
  <cp:lastModifiedBy>Tron Hirsti</cp:lastModifiedBy>
  <cp:revision>2</cp:revision>
  <cp:lastPrinted>2005-01-24T17:18:00Z</cp:lastPrinted>
  <dcterms:created xsi:type="dcterms:W3CDTF">2015-06-04T08:39:00Z</dcterms:created>
  <dcterms:modified xsi:type="dcterms:W3CDTF">2015-06-04T08:39:00Z</dcterms:modified>
</cp:coreProperties>
</file>